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C5AA1" w:rsidRPr="00FC5AA1" w:rsidRDefault="00FC5AA1" w:rsidP="00FC5AA1">
      <w:pPr>
        <w:spacing w:line="276" w:lineRule="auto"/>
        <w:jc w:val="center"/>
        <w:rPr>
          <w:rFonts w:ascii="Corbel" w:hAnsi="Corbel"/>
          <w:b/>
          <w:bCs/>
          <w:sz w:val="28"/>
          <w:szCs w:val="28"/>
        </w:rPr>
      </w:pPr>
      <w:r w:rsidRPr="00FC5AA1">
        <w:rPr>
          <w:rFonts w:ascii="Corbel" w:hAnsi="Corbel"/>
          <w:b/>
          <w:bCs/>
          <w:sz w:val="28"/>
          <w:szCs w:val="28"/>
        </w:rPr>
        <w:t>Scaling a Smile: Redefining Cleft Service for Remote Communities - Lessons from Southeastern Archipelagic Indonesia</w:t>
      </w:r>
    </w:p>
    <w:p w:rsidR="00FC5AA1" w:rsidRPr="00FC5AA1" w:rsidRDefault="00FC5AA1" w:rsidP="00FC5AA1">
      <w:pPr>
        <w:spacing w:line="276" w:lineRule="auto"/>
        <w:jc w:val="center"/>
        <w:rPr>
          <w:rFonts w:ascii="Corbel" w:hAnsi="Corbel"/>
          <w:sz w:val="22"/>
          <w:szCs w:val="22"/>
          <w:lang w:val="en-US"/>
        </w:rPr>
      </w:pPr>
    </w:p>
    <w:p w:rsidR="00FC5AA1" w:rsidRPr="00FC5AA1" w:rsidRDefault="00FC5AA1" w:rsidP="00FC5AA1">
      <w:pPr>
        <w:spacing w:line="276" w:lineRule="auto"/>
        <w:jc w:val="center"/>
        <w:rPr>
          <w:rFonts w:ascii="Corbel" w:hAnsi="Corbel"/>
          <w:b/>
          <w:bCs/>
          <w:sz w:val="22"/>
          <w:szCs w:val="22"/>
          <w:lang w:val="en-US"/>
        </w:rPr>
      </w:pPr>
      <w:r w:rsidRPr="00FC5AA1">
        <w:rPr>
          <w:rFonts w:ascii="Corbel" w:hAnsi="Corbel"/>
          <w:b/>
          <w:bCs/>
          <w:sz w:val="22"/>
          <w:szCs w:val="22"/>
          <w:lang w:val="en-US"/>
        </w:rPr>
        <w:t>Robertus Arian Datusanantyo</w:t>
      </w:r>
    </w:p>
    <w:p w:rsidR="00FC5AA1" w:rsidRPr="00FC5AA1" w:rsidRDefault="00FC5AA1" w:rsidP="00FC5AA1">
      <w:pPr>
        <w:spacing w:line="276" w:lineRule="auto"/>
        <w:jc w:val="center"/>
        <w:rPr>
          <w:rFonts w:ascii="Corbel" w:hAnsi="Corbel"/>
          <w:i/>
          <w:iCs/>
          <w:sz w:val="22"/>
          <w:szCs w:val="22"/>
          <w:lang w:val="en-US"/>
        </w:rPr>
      </w:pPr>
      <w:r w:rsidRPr="00FC5AA1">
        <w:rPr>
          <w:rFonts w:ascii="Corbel" w:hAnsi="Corbel"/>
          <w:i/>
          <w:iCs/>
          <w:sz w:val="22"/>
          <w:szCs w:val="22"/>
          <w:lang w:val="en-US"/>
        </w:rPr>
        <w:t>Plastic Reconstructive &amp; Aesthetic Surgeon – Craniomaxillofacial Surgeon</w:t>
      </w:r>
    </w:p>
    <w:p w:rsidR="00FC5AA1" w:rsidRPr="00FC5AA1" w:rsidRDefault="00FC5AA1" w:rsidP="00FC5AA1">
      <w:pPr>
        <w:spacing w:line="276" w:lineRule="auto"/>
        <w:jc w:val="center"/>
        <w:rPr>
          <w:rFonts w:ascii="Corbel" w:hAnsi="Corbel"/>
          <w:sz w:val="22"/>
          <w:szCs w:val="22"/>
          <w:lang w:val="en-US"/>
        </w:rPr>
      </w:pPr>
      <w:r w:rsidRPr="00FC5AA1">
        <w:rPr>
          <w:rFonts w:ascii="Corbel" w:hAnsi="Corbel"/>
          <w:sz w:val="22"/>
          <w:szCs w:val="22"/>
          <w:lang w:val="en-US"/>
        </w:rPr>
        <w:t>Malang – Indonesia</w:t>
      </w:r>
    </w:p>
    <w:p w:rsidR="00FC5AA1" w:rsidRPr="00FC5AA1" w:rsidRDefault="00FC5AA1" w:rsidP="00FC5AA1">
      <w:pPr>
        <w:spacing w:line="276" w:lineRule="auto"/>
        <w:jc w:val="center"/>
        <w:rPr>
          <w:rFonts w:ascii="Corbel" w:hAnsi="Corbel"/>
          <w:sz w:val="22"/>
          <w:szCs w:val="22"/>
          <w:lang w:val="en-US"/>
        </w:rPr>
      </w:pPr>
    </w:p>
    <w:p w:rsidR="00FC5AA1" w:rsidRPr="00FC5AA1" w:rsidRDefault="00FC5AA1" w:rsidP="00FC5AA1">
      <w:pPr>
        <w:spacing w:line="276" w:lineRule="auto"/>
        <w:jc w:val="center"/>
        <w:rPr>
          <w:rFonts w:ascii="Corbel" w:hAnsi="Corbel"/>
          <w:b/>
          <w:bCs/>
          <w:i/>
          <w:iCs/>
          <w:sz w:val="22"/>
          <w:szCs w:val="22"/>
          <w:lang w:val="en-US"/>
        </w:rPr>
      </w:pPr>
      <w:r w:rsidRPr="00FC5AA1">
        <w:rPr>
          <w:rFonts w:ascii="Corbel" w:hAnsi="Corbel"/>
          <w:b/>
          <w:bCs/>
          <w:i/>
          <w:iCs/>
          <w:sz w:val="22"/>
          <w:szCs w:val="22"/>
          <w:lang w:val="en-US"/>
        </w:rPr>
        <w:t>Abstract</w:t>
      </w:r>
    </w:p>
    <w:p w:rsidR="00FC5AA1" w:rsidRPr="00FC5AA1" w:rsidRDefault="00FC5AA1" w:rsidP="00FC5AA1">
      <w:pPr>
        <w:spacing w:line="276" w:lineRule="auto"/>
        <w:rPr>
          <w:rFonts w:ascii="Corbel" w:hAnsi="Corbel"/>
          <w:sz w:val="22"/>
          <w:szCs w:val="22"/>
          <w:lang w:val="en-US"/>
        </w:rPr>
      </w:pPr>
    </w:p>
    <w:p w:rsidR="00FC5AA1" w:rsidRPr="00FC5AA1" w:rsidRDefault="00FC5AA1" w:rsidP="001E7505">
      <w:pPr>
        <w:pStyle w:val="NormalWeb"/>
        <w:spacing w:before="0" w:beforeAutospacing="0" w:after="0" w:afterAutospacing="0" w:line="276" w:lineRule="auto"/>
        <w:jc w:val="both"/>
        <w:rPr>
          <w:rFonts w:ascii="Corbel" w:hAnsi="Corbel"/>
          <w:sz w:val="22"/>
          <w:szCs w:val="22"/>
        </w:rPr>
      </w:pPr>
      <w:r w:rsidRPr="00FC5AA1">
        <w:rPr>
          <w:rFonts w:ascii="Corbel" w:hAnsi="Corbel"/>
          <w:sz w:val="22"/>
          <w:szCs w:val="22"/>
        </w:rPr>
        <w:t>Cleft lip and palate care faces severe geographic barriers in archipelagic regions such as Nusa Tenggara Timur, Indonesia. Extreme geographic isolation, financial hardship, and severe specialist shortages cause major surgical delays in these island communities. Delayed treatment leads to severe nutritional deficits, speech impairment, and social stigma.</w:t>
      </w:r>
      <w:r>
        <w:rPr>
          <w:rFonts w:ascii="Corbel" w:hAnsi="Corbel"/>
          <w:sz w:val="22"/>
          <w:szCs w:val="22"/>
        </w:rPr>
        <w:t xml:space="preserve"> We</w:t>
      </w:r>
      <w:r w:rsidRPr="00FC5AA1">
        <w:rPr>
          <w:rFonts w:ascii="Corbel" w:hAnsi="Corbel"/>
          <w:sz w:val="22"/>
          <w:szCs w:val="22"/>
        </w:rPr>
        <w:t xml:space="preserve"> propose three distinct service delivery frameworks to address these systemic healthcare challenges. Model 1 utilizes a resident cleft surgeon supported by national health insurance or donor organizations. This framework represents the ideal standard by offering comprehensive longitudinal care. However, acute specialist shortages restrict its widespread implementation across remote islands. Model 2 relies on periodic visiting surgical missions. While this outreach model reduces backlogs rapidly, it often lacks reliable postoperative tracking. It also struggles with long term follow up and local complication management. Model 3 introduces a novel blended hybrid strategy for regions without resident specialists. Visiting surgical teams conduct complex operative procedures during periodic visits. Meanwhile, permanent local health partners and community networks handle patient screening, nutritional rehabilitation, and extended postoperative care. This collaborative model eliminates socioeconomic barriers, drastically reduces patient default rates, and safeguards patient safety. Blending visiting surgical expertise with established local health networks provides a practical, scalable, and sustainable pathway toward equitable cleft care in remote archipelagic regions.</w:t>
      </w:r>
    </w:p>
    <w:p w:rsidR="00FC5AA1" w:rsidRDefault="00FC5AA1" w:rsidP="00FC5AA1">
      <w:pPr>
        <w:pStyle w:val="NormalWeb"/>
        <w:spacing w:before="0" w:beforeAutospacing="0" w:after="0" w:afterAutospacing="0" w:line="276" w:lineRule="auto"/>
        <w:rPr>
          <w:rFonts w:ascii="Corbel" w:hAnsi="Corbel"/>
          <w:sz w:val="22"/>
          <w:szCs w:val="22"/>
        </w:rPr>
      </w:pPr>
    </w:p>
    <w:p w:rsidR="00FC5AA1" w:rsidRPr="00FC5AA1" w:rsidRDefault="00FC5AA1" w:rsidP="00FC5AA1">
      <w:pPr>
        <w:pStyle w:val="NormalWeb"/>
        <w:spacing w:before="0" w:beforeAutospacing="0" w:after="0" w:afterAutospacing="0" w:line="276" w:lineRule="auto"/>
        <w:rPr>
          <w:rFonts w:ascii="Corbel" w:hAnsi="Corbel"/>
          <w:sz w:val="22"/>
          <w:szCs w:val="22"/>
        </w:rPr>
      </w:pPr>
      <w:r w:rsidRPr="00FC5AA1">
        <w:rPr>
          <w:rFonts w:ascii="Corbel" w:hAnsi="Corbel"/>
          <w:b/>
          <w:bCs/>
          <w:sz w:val="22"/>
          <w:szCs w:val="22"/>
        </w:rPr>
        <w:t xml:space="preserve">Keywords: </w:t>
      </w:r>
      <w:r w:rsidRPr="00FC5AA1">
        <w:rPr>
          <w:rFonts w:ascii="Corbel" w:hAnsi="Corbel"/>
          <w:sz w:val="22"/>
          <w:szCs w:val="22"/>
        </w:rPr>
        <w:t>Cleft Lip; Health Services Accessibility; Medically Underserved Area;  Delivery of Health Care, Integrated</w:t>
      </w:r>
    </w:p>
    <w:p w:rsidR="00FC5AA1" w:rsidRPr="00FC5AA1" w:rsidRDefault="00FC5AA1" w:rsidP="00FC5AA1">
      <w:pPr>
        <w:spacing w:line="276" w:lineRule="auto"/>
        <w:rPr>
          <w:rFonts w:ascii="Corbel" w:hAnsi="Corbel"/>
          <w:sz w:val="22"/>
          <w:szCs w:val="22"/>
          <w:lang w:val="en-US"/>
        </w:rPr>
      </w:pPr>
    </w:p>
    <w:sectPr w:rsidR="00FC5AA1" w:rsidRPr="00FC5AA1" w:rsidSect="001C604D">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1726A6"/>
    <w:multiLevelType w:val="multilevel"/>
    <w:tmpl w:val="D8BAF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029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mirrorMargins/>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A1"/>
    <w:rsid w:val="001C604D"/>
    <w:rsid w:val="001E7505"/>
    <w:rsid w:val="003E74A1"/>
    <w:rsid w:val="007E157D"/>
    <w:rsid w:val="00994422"/>
    <w:rsid w:val="00D5132F"/>
    <w:rsid w:val="00FC5AA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1E1789F3"/>
  <w15:chartTrackingRefBased/>
  <w15:docId w15:val="{7AFE3EB3-057E-F44F-BA96-769453A59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5AA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2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299</Words>
  <Characters>1710</Characters>
  <Application>Microsoft Office Word</Application>
  <DocSecurity>0</DocSecurity>
  <Lines>14</Lines>
  <Paragraphs>4</Paragraphs>
  <ScaleCrop>false</ScaleCrop>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2026-08-10T09:01:00Z</dcterms:created>
  <dcterms:modified xsi:type="dcterms:W3CDTF">2026-08-28T08:23:00Z</dcterms:modified>
</cp:coreProperties>
</file>